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Accessibility Statement</w:t>
      </w:r>
    </w:p>
    <w:p w:rsidR="00000000" w:rsidDel="00000000" w:rsidP="00000000" w:rsidRDefault="00000000" w:rsidRPr="00000000" w14:paraId="00000002">
      <w:pPr>
        <w:spacing w:after="240" w:before="240" w:lineRule="auto"/>
        <w:rPr/>
      </w:pPr>
      <w:r w:rsidDel="00000000" w:rsidR="00000000" w:rsidRPr="00000000">
        <w:rPr>
          <w:rtl w:val="0"/>
        </w:rPr>
        <w:t xml:space="preserve">This statement was last updated on </w:t>
      </w:r>
      <w:r w:rsidDel="00000000" w:rsidR="00000000" w:rsidRPr="00000000">
        <w:rPr>
          <w:b w:val="1"/>
          <w:bCs w:val="1"/>
          <w:rtl w:val="0"/>
        </w:rPr>
        <w:t xml:space="preserve">March 9, 2026</w:t>
      </w:r>
      <w:r w:rsidDel="00000000" w:rsidR="00000000" w:rsidRPr="00000000">
        <w:rPr>
          <w:rtl w:val="0"/>
        </w:rPr>
        <w:t xml:space="preserve">.</w:t>
      </w:r>
    </w:p>
    <w:p w:rsidR="00000000" w:rsidDel="00000000" w:rsidP="00000000" w:rsidRDefault="00000000" w:rsidRPr="00000000" w14:paraId="00000003">
      <w:pPr>
        <w:spacing w:after="240" w:before="240" w:lineRule="auto"/>
        <w:rPr/>
      </w:pPr>
      <w:r w:rsidDel="00000000" w:rsidR="00000000" w:rsidRPr="00000000">
        <w:rPr>
          <w:rtl w:val="0"/>
        </w:rPr>
        <w:t xml:space="preserve">Aero Grid Dynamics, LLC (AGD) is committed to ensuring digital accessibility for people with disabilities. We are continually improving the user experience for everyone and applying the relevant accessibility standards.</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poue0m43l4z9" w:id="0"/>
      <w:bookmarkEnd w:id="0"/>
      <w:r w:rsidDel="00000000" w:rsidR="00000000" w:rsidRPr="00000000">
        <w:rPr>
          <w:b w:val="1"/>
          <w:bCs w:val="1"/>
          <w:color w:val="000000"/>
          <w:sz w:val="26"/>
          <w:szCs w:val="26"/>
          <w:rtl w:val="0"/>
        </w:rPr>
        <w:t xml:space="preserve">What web accessibility is</w:t>
      </w:r>
    </w:p>
    <w:p w:rsidR="00000000" w:rsidDel="00000000" w:rsidP="00000000" w:rsidRDefault="00000000" w:rsidRPr="00000000" w14:paraId="00000005">
      <w:pPr>
        <w:spacing w:after="240" w:before="240" w:lineRule="auto"/>
        <w:rPr/>
      </w:pPr>
      <w:r w:rsidDel="00000000" w:rsidR="00000000" w:rsidRPr="00000000">
        <w:rPr>
          <w:rtl w:val="0"/>
        </w:rPr>
        <w:t xml:space="preserve">An accessible website allows visitors with disabilities to browse the site with the same or a similar level of ease and enjoyment as other visitors. This can be achieved through system capabilities and assistive technologies such as screen readers, screen magnifiers, voice recognition software, and keyboard navigation.</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nqegwvlwnop4" w:id="1"/>
      <w:bookmarkEnd w:id="1"/>
      <w:r w:rsidDel="00000000" w:rsidR="00000000" w:rsidRPr="00000000">
        <w:rPr>
          <w:b w:val="1"/>
          <w:bCs w:val="1"/>
          <w:color w:val="000000"/>
          <w:sz w:val="26"/>
          <w:szCs w:val="26"/>
          <w:rtl w:val="0"/>
        </w:rPr>
        <w:t xml:space="preserve">Accessibility adjustments on this site</w:t>
      </w:r>
    </w:p>
    <w:p w:rsidR="00000000" w:rsidDel="00000000" w:rsidP="00000000" w:rsidRDefault="00000000" w:rsidRPr="00000000" w14:paraId="00000007">
      <w:pPr>
        <w:spacing w:after="240" w:before="240" w:lineRule="auto"/>
        <w:rPr/>
      </w:pPr>
      <w:r w:rsidDel="00000000" w:rsidR="00000000" w:rsidRPr="00000000">
        <w:rPr>
          <w:rtl w:val="0"/>
        </w:rPr>
        <w:t xml:space="preserve">We have designed this site in accordance with </w:t>
      </w:r>
      <w:r w:rsidDel="00000000" w:rsidR="00000000" w:rsidRPr="00000000">
        <w:rPr>
          <w:b w:val="1"/>
          <w:bCs w:val="1"/>
          <w:rtl w:val="0"/>
        </w:rPr>
        <w:t xml:space="preserve">Web Content Accessibility Guidelines (WCAG) 2.1 Level AA</w:t>
      </w:r>
      <w:r w:rsidDel="00000000" w:rsidR="00000000" w:rsidRPr="00000000">
        <w:rPr>
          <w:rtl w:val="0"/>
        </w:rPr>
        <w:t xml:space="preserve"> and strive to ensure that our website is accessible to the widest possible audience.</w:t>
      </w:r>
    </w:p>
    <w:p w:rsidR="00000000" w:rsidDel="00000000" w:rsidP="00000000" w:rsidRDefault="00000000" w:rsidRPr="00000000" w14:paraId="00000008">
      <w:pPr>
        <w:spacing w:after="240" w:before="240" w:lineRule="auto"/>
        <w:rPr/>
      </w:pPr>
      <w:r w:rsidDel="00000000" w:rsidR="00000000" w:rsidRPr="00000000">
        <w:rPr>
          <w:rtl w:val="0"/>
        </w:rPr>
        <w:t xml:space="preserve">To support accessibility, we have taken the following steps:</w:t>
      </w:r>
    </w:p>
    <w:p w:rsidR="00000000" w:rsidDel="00000000" w:rsidP="00000000" w:rsidRDefault="00000000" w:rsidRPr="00000000" w14:paraId="00000009">
      <w:pPr>
        <w:numPr>
          <w:ilvl w:val="0"/>
          <w:numId w:val="1"/>
        </w:numPr>
        <w:spacing w:after="0" w:afterAutospacing="0" w:before="240" w:lineRule="auto"/>
        <w:ind w:left="720" w:hanging="360"/>
      </w:pPr>
      <w:r w:rsidDel="00000000" w:rsidR="00000000" w:rsidRPr="00000000">
        <w:rPr>
          <w:rtl w:val="0"/>
        </w:rPr>
        <w:t xml:space="preserve">Set the primary language of the site</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Structured pages with clear and consistent heading hierarchies</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tl w:val="0"/>
        </w:rPr>
        <w:t xml:space="preserve">Ensured logical content order for screen readers and keyboard navigation</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rtl w:val="0"/>
        </w:rPr>
        <w:t xml:space="preserve">Added alternative text descriptions to images and graphics</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rtl w:val="0"/>
        </w:rPr>
        <w:t xml:space="preserve">Implemented color combinations that meet required contrast standards</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tl w:val="0"/>
        </w:rPr>
        <w:t xml:space="preserve">Limited motion and animation to avoid accessibility barriers</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tl w:val="0"/>
        </w:rPr>
        <w:t xml:space="preserve">Ensured that downloadable files, audio, and video content are accessible where applicable</w:t>
      </w:r>
    </w:p>
    <w:p w:rsidR="00000000" w:rsidDel="00000000" w:rsidP="00000000" w:rsidRDefault="00000000" w:rsidRPr="00000000" w14:paraId="00000010">
      <w:pPr>
        <w:numPr>
          <w:ilvl w:val="0"/>
          <w:numId w:val="1"/>
        </w:numPr>
        <w:spacing w:after="240" w:before="0" w:beforeAutospacing="0" w:lineRule="auto"/>
        <w:ind w:left="720" w:hanging="360"/>
      </w:pPr>
      <w:r w:rsidDel="00000000" w:rsidR="00000000" w:rsidRPr="00000000">
        <w:rPr>
          <w:rtl w:val="0"/>
        </w:rPr>
        <w:t xml:space="preserve">Tested the site with automated accessibility tools to identify and resolve potential issues</w:t>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nmzb63g8xoob" w:id="2"/>
      <w:bookmarkEnd w:id="2"/>
      <w:r w:rsidDel="00000000" w:rsidR="00000000" w:rsidRPr="00000000">
        <w:rPr>
          <w:b w:val="1"/>
          <w:bCs w:val="1"/>
          <w:color w:val="000000"/>
          <w:sz w:val="26"/>
          <w:szCs w:val="26"/>
          <w:rtl w:val="0"/>
        </w:rPr>
        <w:t xml:space="preserve">Third-party content</w:t>
      </w:r>
    </w:p>
    <w:p w:rsidR="00000000" w:rsidDel="00000000" w:rsidP="00000000" w:rsidRDefault="00000000" w:rsidRPr="00000000" w14:paraId="00000012">
      <w:pPr>
        <w:spacing w:after="240" w:before="240" w:lineRule="auto"/>
        <w:rPr/>
      </w:pPr>
      <w:r w:rsidDel="00000000" w:rsidR="00000000" w:rsidRPr="00000000">
        <w:rPr>
          <w:rtl w:val="0"/>
        </w:rPr>
        <w:t xml:space="preserve">Certain pages may include content or integrations provided by third-party platforms. While we strive to ensure accessibility across all areas of the site, we cannot guarantee full accessibility compliance for third-party content.</w:t>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9k0ledchflys" w:id="3"/>
      <w:bookmarkEnd w:id="3"/>
      <w:r w:rsidDel="00000000" w:rsidR="00000000" w:rsidRPr="00000000">
        <w:rPr>
          <w:b w:val="1"/>
          <w:bCs w:val="1"/>
          <w:color w:val="000000"/>
          <w:sz w:val="26"/>
          <w:szCs w:val="26"/>
          <w:rtl w:val="0"/>
        </w:rPr>
        <w:t xml:space="preserve">Requests, issues, and suggestions</w:t>
      </w:r>
    </w:p>
    <w:p w:rsidR="00000000" w:rsidDel="00000000" w:rsidP="00000000" w:rsidRDefault="00000000" w:rsidRPr="00000000" w14:paraId="00000014">
      <w:pPr>
        <w:spacing w:after="240" w:before="240" w:lineRule="auto"/>
        <w:rPr/>
      </w:pPr>
      <w:r w:rsidDel="00000000" w:rsidR="00000000" w:rsidRPr="00000000">
        <w:rPr>
          <w:rtl w:val="0"/>
        </w:rPr>
        <w:t xml:space="preserve">We welcome feedback on the accessibility of our website. If you encounter any accessibility barriers or require assistance accessing information on this site, please contact us.</w:t>
      </w:r>
    </w:p>
    <w:p w:rsidR="00000000" w:rsidDel="00000000" w:rsidP="00000000" w:rsidRDefault="00000000" w:rsidRPr="00000000" w14:paraId="00000015">
      <w:pPr>
        <w:spacing w:after="240" w:before="240" w:lineRule="auto"/>
        <w:rPr>
          <w:b w:val="1"/>
          <w:bCs w:val="1"/>
          <w:color w:val="1155cc"/>
          <w:u w:val="single"/>
        </w:rPr>
      </w:pPr>
      <w:r w:rsidDel="00000000" w:rsidR="00000000" w:rsidRPr="00000000">
        <w:rPr>
          <w:b w:val="1"/>
          <w:bCs w:val="1"/>
          <w:rtl w:val="0"/>
        </w:rPr>
        <w:t xml:space="preserve">Aero Grid Dynamics, LLC</w:t>
        <w:br w:type="textWrapping"/>
      </w:r>
      <w:r w:rsidDel="00000000" w:rsidR="00000000" w:rsidRPr="00000000">
        <w:rPr>
          <w:rtl w:val="0"/>
        </w:rPr>
        <w:t xml:space="preserve">Email: </w:t>
      </w:r>
      <w:r w:rsidDel="00000000" w:rsidR="00000000" w:rsidRPr="00000000">
        <w:rPr>
          <w:b w:val="1"/>
          <w:bCs w:val="1"/>
          <w:rtl w:val="0"/>
        </w:rPr>
        <w:t xml:space="preserve">info@aerogriddynamics.com</w:t>
        <w:br w:type="textWrapping"/>
      </w:r>
      <w:r w:rsidDel="00000000" w:rsidR="00000000" w:rsidRPr="00000000">
        <w:rPr>
          <w:rtl w:val="0"/>
        </w:rPr>
        <w:t xml:space="preserve">Website:</w:t>
      </w:r>
      <w:hyperlink r:id="rId6">
        <w:r w:rsidDel="00000000" w:rsidR="00000000" w:rsidRPr="00000000">
          <w:rPr>
            <w:rtl w:val="0"/>
          </w:rPr>
          <w:t xml:space="preserve"> </w:t>
        </w:r>
      </w:hyperlink>
      <w:hyperlink r:id="rId7">
        <w:r w:rsidDel="00000000" w:rsidR="00000000" w:rsidRPr="00000000">
          <w:rPr>
            <w:b w:val="1"/>
            <w:bCs w:val="1"/>
            <w:color w:val="1155cc"/>
            <w:u w:val="single"/>
            <w:rtl w:val="0"/>
          </w:rPr>
          <w:t xml:space="preserve">https://aerogriddynamics.com</w:t>
        </w:r>
      </w:hyperlink>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We aim to respond to accessibility feedback as quickly as possible and work to resolve issues promptly.</w:t>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erogriddynamics.com/" TargetMode="External"/><Relationship Id="rId7" Type="http://schemas.openxmlformats.org/officeDocument/2006/relationships/hyperlink" Target="https://aerogriddynam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